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7163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09779399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4B6603A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23A677BF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44CA863" w14:textId="459BEB80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B915FF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4BE4BB2D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6766E19" wp14:editId="386A9F7B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ED85B1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32E90B2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3C71DBC0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77081B7B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0D132982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32C2264" w14:textId="12C49B55" w:rsidR="00081853" w:rsidRPr="00081853" w:rsidRDefault="00B915FF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Поставка электротехнической продукции</w:t>
      </w:r>
    </w:p>
    <w:p w14:paraId="3F3018B7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3330FBC6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7937A5DB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66E2B4F9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2459C62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38D32F7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3AE925FE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D634935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4FC381F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B01A3C6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8F4CAB4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2114B30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C7E2437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E401929" w14:textId="77777777"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C12292B" w14:textId="77777777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2FC1FFFC" w14:textId="514735B9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B915F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40862437" w14:textId="77777777" w:rsidR="00EF5677" w:rsidRDefault="00EF5677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5281843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37AAB8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89D095E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7D41A7" w14:textId="77777777" w:rsidR="001400F7" w:rsidRDefault="008B7B3A" w:rsidP="001400F7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both"/>
        <w:rPr>
          <w:rStyle w:val="70"/>
          <w:rFonts w:eastAsiaTheme="minorHAnsi"/>
          <w:sz w:val="22"/>
          <w:szCs w:val="22"/>
          <w:lang w:eastAsia="en-US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="001400F7"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400F7">
        <w:rPr>
          <w:rStyle w:val="70"/>
          <w:rFonts w:eastAsiaTheme="minorHAnsi"/>
          <w:b/>
          <w:sz w:val="22"/>
          <w:szCs w:val="22"/>
        </w:rPr>
        <w:t>11.33</w:t>
      </w:r>
    </w:p>
    <w:p w14:paraId="2F4C69BA" w14:textId="77777777" w:rsidR="001400F7" w:rsidRPr="00BC130F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Pr="00BC130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для нужд ООО </w:t>
      </w:r>
    </w:p>
    <w:p w14:paraId="2180D80B" w14:textId="77777777" w:rsidR="00101D65" w:rsidRPr="001400F7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bCs/>
          <w:sz w:val="22"/>
          <w:szCs w:val="22"/>
        </w:rPr>
        <w:t>«</w:t>
      </w:r>
      <w:r w:rsidRPr="001400F7">
        <w:rPr>
          <w:rFonts w:ascii="Times New Roman" w:hAnsi="Times New Roman"/>
          <w:bCs/>
          <w:sz w:val="22"/>
          <w:szCs w:val="22"/>
        </w:rPr>
        <w:t>Электротеплосеть»: -</w:t>
      </w:r>
      <w:r w:rsidRPr="001400F7">
        <w:rPr>
          <w:rFonts w:ascii="Times New Roman" w:hAnsi="Times New Roman"/>
          <w:sz w:val="22"/>
          <w:szCs w:val="22"/>
        </w:rPr>
        <w:t xml:space="preserve"> открытый запрос котировок признан не состоявшимся, не было ни одной заявки или ни одна заявка не соответствовала извещению, проекту договора.</w:t>
      </w:r>
    </w:p>
    <w:p w14:paraId="66ECDECF" w14:textId="7659302B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="0019715F">
        <w:rPr>
          <w:rFonts w:ascii="Times New Roman" w:hAnsi="Times New Roman"/>
          <w:sz w:val="22"/>
          <w:szCs w:val="22"/>
        </w:rPr>
        <w:t xml:space="preserve"> </w:t>
      </w:r>
      <w:r w:rsidR="00B915FF">
        <w:rPr>
          <w:rFonts w:ascii="Times New Roman" w:hAnsi="Times New Roman"/>
          <w:sz w:val="22"/>
          <w:szCs w:val="22"/>
        </w:rPr>
        <w:t>поставка электротехнической продукции</w:t>
      </w:r>
      <w:r w:rsidR="0019715F">
        <w:rPr>
          <w:rFonts w:ascii="Times New Roman" w:hAnsi="Times New Roman"/>
          <w:sz w:val="22"/>
          <w:szCs w:val="22"/>
        </w:rPr>
        <w:t xml:space="preserve"> </w:t>
      </w:r>
    </w:p>
    <w:p w14:paraId="282C899C" w14:textId="1CAB5D95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19715F">
        <w:rPr>
          <w:rFonts w:ascii="Times New Roman" w:hAnsi="Times New Roman"/>
          <w:sz w:val="22"/>
          <w:szCs w:val="22"/>
        </w:rPr>
        <w:t xml:space="preserve">1 </w:t>
      </w:r>
      <w:r w:rsidR="00B915FF">
        <w:rPr>
          <w:rFonts w:ascii="Times New Roman" w:hAnsi="Times New Roman"/>
          <w:sz w:val="22"/>
          <w:szCs w:val="22"/>
        </w:rPr>
        <w:t>комплект</w:t>
      </w:r>
    </w:p>
    <w:p w14:paraId="4FA7FA6A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14:paraId="7A3E9F0D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F68C12A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00C74373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7773486C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AE598A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67ADBD5A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604B5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0C2F5385" w14:textId="77777777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101D65" w:rsidRPr="001844C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д.70а</w:t>
      </w:r>
    </w:p>
    <w:p w14:paraId="0EA3DEE6" w14:textId="71B298B0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B915FF">
        <w:rPr>
          <w:rFonts w:ascii="Times New Roman" w:hAnsi="Times New Roman" w:cs="Times New Roman"/>
          <w:iCs/>
          <w:color w:val="000000"/>
          <w:sz w:val="22"/>
          <w:szCs w:val="22"/>
        </w:rPr>
        <w:t>Поставка осуществляется в течение 30 (тридцати) дней после подписания Договора.</w:t>
      </w:r>
    </w:p>
    <w:p w14:paraId="3FAADF44" w14:textId="2450641D" w:rsidR="00EF70D3" w:rsidRPr="00402012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402012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19715F">
        <w:rPr>
          <w:rFonts w:ascii="Times New Roman" w:hAnsi="Times New Roman"/>
          <w:bCs/>
          <w:sz w:val="22"/>
          <w:szCs w:val="22"/>
        </w:rPr>
        <w:t>1</w:t>
      </w:r>
      <w:r w:rsidR="00B915FF">
        <w:rPr>
          <w:rFonts w:ascii="Times New Roman" w:hAnsi="Times New Roman"/>
          <w:bCs/>
          <w:sz w:val="22"/>
          <w:szCs w:val="22"/>
        </w:rPr>
        <w:t> 468 506</w:t>
      </w:r>
      <w:r w:rsidR="0019715F">
        <w:rPr>
          <w:rFonts w:ascii="Times New Roman" w:hAnsi="Times New Roman"/>
          <w:bCs/>
          <w:sz w:val="22"/>
          <w:szCs w:val="22"/>
        </w:rPr>
        <w:t xml:space="preserve"> (один миллион </w:t>
      </w:r>
      <w:r w:rsidR="00B915FF">
        <w:rPr>
          <w:rFonts w:ascii="Times New Roman" w:hAnsi="Times New Roman"/>
          <w:bCs/>
          <w:sz w:val="22"/>
          <w:szCs w:val="22"/>
        </w:rPr>
        <w:t>четыреста шестьдесят восемь тысяч пятьсот шесть</w:t>
      </w:r>
      <w:r w:rsidR="0019715F">
        <w:rPr>
          <w:rFonts w:ascii="Times New Roman" w:hAnsi="Times New Roman"/>
          <w:bCs/>
          <w:sz w:val="22"/>
          <w:szCs w:val="22"/>
        </w:rPr>
        <w:t xml:space="preserve">) рублей </w:t>
      </w:r>
      <w:r w:rsidR="00B915FF">
        <w:rPr>
          <w:rFonts w:ascii="Times New Roman" w:hAnsi="Times New Roman"/>
          <w:bCs/>
          <w:sz w:val="22"/>
          <w:szCs w:val="22"/>
        </w:rPr>
        <w:t>3</w:t>
      </w:r>
      <w:r w:rsidR="0019715F">
        <w:rPr>
          <w:rFonts w:ascii="Times New Roman" w:hAnsi="Times New Roman"/>
          <w:bCs/>
          <w:sz w:val="22"/>
          <w:szCs w:val="22"/>
        </w:rPr>
        <w:t xml:space="preserve">0 копеек, в том числе НДС 20 % </w:t>
      </w:r>
      <w:r w:rsidR="00B915FF">
        <w:rPr>
          <w:rFonts w:ascii="Times New Roman" w:hAnsi="Times New Roman"/>
          <w:bCs/>
          <w:sz w:val="22"/>
          <w:szCs w:val="22"/>
        </w:rPr>
        <w:t>244 751</w:t>
      </w:r>
      <w:r w:rsidR="0019715F">
        <w:rPr>
          <w:rFonts w:ascii="Times New Roman" w:hAnsi="Times New Roman"/>
          <w:bCs/>
          <w:sz w:val="22"/>
          <w:szCs w:val="22"/>
        </w:rPr>
        <w:t xml:space="preserve"> (двести </w:t>
      </w:r>
      <w:r w:rsidR="00B915FF">
        <w:rPr>
          <w:rFonts w:ascii="Times New Roman" w:hAnsi="Times New Roman"/>
          <w:bCs/>
          <w:sz w:val="22"/>
          <w:szCs w:val="22"/>
        </w:rPr>
        <w:t>сорок четыре тысячи семьсот пятьдесят один</w:t>
      </w:r>
      <w:r w:rsidR="0019715F">
        <w:rPr>
          <w:rFonts w:ascii="Times New Roman" w:hAnsi="Times New Roman"/>
          <w:bCs/>
          <w:sz w:val="22"/>
          <w:szCs w:val="22"/>
        </w:rPr>
        <w:t>) рубл</w:t>
      </w:r>
      <w:r w:rsidR="00B915FF">
        <w:rPr>
          <w:rFonts w:ascii="Times New Roman" w:hAnsi="Times New Roman"/>
          <w:bCs/>
          <w:sz w:val="22"/>
          <w:szCs w:val="22"/>
        </w:rPr>
        <w:t>ь</w:t>
      </w:r>
      <w:r w:rsidR="0019715F">
        <w:rPr>
          <w:rFonts w:ascii="Times New Roman" w:hAnsi="Times New Roman"/>
          <w:bCs/>
          <w:sz w:val="22"/>
          <w:szCs w:val="22"/>
        </w:rPr>
        <w:t xml:space="preserve"> 0</w:t>
      </w:r>
      <w:r w:rsidR="00B915FF">
        <w:rPr>
          <w:rFonts w:ascii="Times New Roman" w:hAnsi="Times New Roman"/>
          <w:bCs/>
          <w:sz w:val="22"/>
          <w:szCs w:val="22"/>
        </w:rPr>
        <w:t>8</w:t>
      </w:r>
      <w:r w:rsidR="0019715F">
        <w:rPr>
          <w:rFonts w:ascii="Times New Roman" w:hAnsi="Times New Roman"/>
          <w:bCs/>
          <w:sz w:val="22"/>
          <w:szCs w:val="22"/>
        </w:rPr>
        <w:t xml:space="preserve"> копеек</w:t>
      </w:r>
    </w:p>
    <w:p w14:paraId="4DE3D1E3" w14:textId="7DF7012C" w:rsidR="00E96EB1" w:rsidRPr="0019715F" w:rsidRDefault="000E5F0F" w:rsidP="0019715F">
      <w:pPr>
        <w:pStyle w:val="af2"/>
        <w:widowControl w:val="0"/>
        <w:numPr>
          <w:ilvl w:val="0"/>
          <w:numId w:val="21"/>
        </w:numPr>
        <w:spacing w:after="0"/>
        <w:rPr>
          <w:rFonts w:ascii="Times New Roman" w:eastAsia="Times New Roman" w:hAnsi="Times New Roman"/>
          <w:sz w:val="22"/>
          <w:szCs w:val="22"/>
          <w:lang w:eastAsia="ru-RU"/>
        </w:rPr>
      </w:pPr>
      <w:bookmarkStart w:id="4" w:name="_Ref386078182"/>
      <w:bookmarkEnd w:id="3"/>
      <w:r w:rsidRPr="0019715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19715F" w:rsidRPr="0019715F">
        <w:rPr>
          <w:rFonts w:ascii="Times New Roman" w:eastAsia="Times New Roman" w:hAnsi="Times New Roman"/>
          <w:sz w:val="22"/>
          <w:szCs w:val="22"/>
          <w:lang w:eastAsia="ru-RU"/>
        </w:rPr>
        <w:t xml:space="preserve">Оплата производится по следующему графику: </w:t>
      </w:r>
    </w:p>
    <w:p w14:paraId="36BA99CE" w14:textId="66216B62" w:rsidR="0019715F" w:rsidRPr="00B915FF" w:rsidRDefault="0019715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</w:t>
      </w:r>
      <w:r w:rsidR="00B915FF" w:rsidRPr="00B915FF">
        <w:rPr>
          <w:rFonts w:ascii="Times New Roman" w:eastAsia="Calibri" w:hAnsi="Times New Roman"/>
          <w:bCs/>
          <w:color w:val="0D0D0D"/>
          <w:sz w:val="22"/>
          <w:szCs w:val="22"/>
        </w:rPr>
        <w:t>20 % в течение 5 (пяти) рабочих дней после подписания Договора;</w:t>
      </w:r>
    </w:p>
    <w:p w14:paraId="3D0F38F2" w14:textId="686328B4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30 июня 2025г.;</w:t>
      </w:r>
    </w:p>
    <w:p w14:paraId="67441572" w14:textId="2EC23087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31 июля 2025г.;</w:t>
      </w:r>
    </w:p>
    <w:p w14:paraId="41101AEC" w14:textId="2E29E5D8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29 августа 2025г.;</w:t>
      </w:r>
    </w:p>
    <w:p w14:paraId="37CED8C1" w14:textId="46E86607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30 сентября 2025г.;</w:t>
      </w:r>
    </w:p>
    <w:p w14:paraId="572C5B21" w14:textId="3C308A1A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31 октября 2025г.;</w:t>
      </w:r>
    </w:p>
    <w:p w14:paraId="77FBDC6A" w14:textId="0C98480B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10 % в срок до 28 ноября 2025г.;</w:t>
      </w:r>
    </w:p>
    <w:p w14:paraId="1B74576A" w14:textId="10F14AC0" w:rsidR="00B915FF" w:rsidRPr="00B915FF" w:rsidRDefault="00B915FF" w:rsidP="00B915FF">
      <w:pPr>
        <w:pStyle w:val="af2"/>
        <w:widowControl w:val="0"/>
        <w:spacing w:after="0"/>
        <w:ind w:left="928"/>
        <w:rPr>
          <w:rFonts w:ascii="Times New Roman" w:eastAsia="Calibri" w:hAnsi="Times New Roman"/>
          <w:bCs/>
          <w:color w:val="0D0D0D"/>
          <w:sz w:val="22"/>
          <w:szCs w:val="22"/>
        </w:rPr>
      </w:pPr>
      <w:r w:rsidRPr="00B915FF">
        <w:rPr>
          <w:rFonts w:ascii="Times New Roman" w:hAnsi="Times New Roman"/>
          <w:bCs/>
          <w:sz w:val="22"/>
          <w:szCs w:val="22"/>
        </w:rPr>
        <w:t>-</w:t>
      </w:r>
      <w:r w:rsidRPr="00B915FF">
        <w:rPr>
          <w:rFonts w:ascii="Times New Roman" w:eastAsia="Calibri" w:hAnsi="Times New Roman"/>
          <w:bCs/>
          <w:color w:val="0D0D0D"/>
          <w:sz w:val="22"/>
          <w:szCs w:val="22"/>
        </w:rPr>
        <w:t xml:space="preserve"> 20 % в срок до 30 декабря 2025г.</w:t>
      </w:r>
    </w:p>
    <w:p w14:paraId="37F7C4DC" w14:textId="45003372" w:rsidR="00343A8E" w:rsidRPr="001844CF" w:rsidRDefault="006A21EA" w:rsidP="00630E44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B915FF">
        <w:rPr>
          <w:sz w:val="22"/>
          <w:szCs w:val="22"/>
        </w:rPr>
        <w:t>27.90.40.190 Оборудование электрическое прочее, не включенное в другие группировки.</w:t>
      </w:r>
    </w:p>
    <w:p w14:paraId="37480C21" w14:textId="29DF4AB8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B915FF">
        <w:rPr>
          <w:sz w:val="22"/>
          <w:szCs w:val="22"/>
        </w:rPr>
        <w:t>27.90 Производство прочего электрического оборудования</w:t>
      </w:r>
    </w:p>
    <w:p w14:paraId="62063084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228032B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2B2551A5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51B9FA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66C2B594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56BCD56B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25543DD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2BD638E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450D14D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3B7A4E57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E1C3180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AA3E9C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D4CF8F8" w14:textId="77777777" w:rsidR="002F50E3" w:rsidRPr="001844CF" w:rsidRDefault="00CF0DDE" w:rsidP="002F50E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CF83569" w14:textId="77777777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допускается.</w:t>
      </w:r>
    </w:p>
    <w:p w14:paraId="2925C59A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291A7139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E72540">
      <w:headerReference w:type="default" r:id="rId12"/>
      <w:footerReference w:type="default" r:id="rId13"/>
      <w:pgSz w:w="11906" w:h="16838"/>
      <w:pgMar w:top="567" w:right="567" w:bottom="142" w:left="993" w:header="284" w:footer="72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E1B0" w14:textId="77777777" w:rsidR="00A54AFE" w:rsidRDefault="00A54AFE" w:rsidP="00BE4551">
      <w:pPr>
        <w:spacing w:after="0" w:line="240" w:lineRule="auto"/>
      </w:pPr>
      <w:r>
        <w:separator/>
      </w:r>
    </w:p>
  </w:endnote>
  <w:endnote w:type="continuationSeparator" w:id="0">
    <w:p w14:paraId="07D7F16A" w14:textId="77777777" w:rsidR="00A54AFE" w:rsidRDefault="00A54AFE" w:rsidP="00BE4551">
      <w:pPr>
        <w:spacing w:after="0" w:line="240" w:lineRule="auto"/>
      </w:pPr>
      <w:r>
        <w:continuationSeparator/>
      </w:r>
    </w:p>
  </w:endnote>
  <w:endnote w:type="continuationNotice" w:id="1">
    <w:p w14:paraId="188A9F72" w14:textId="77777777" w:rsidR="00A54AFE" w:rsidRDefault="00A54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88B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3393" w14:textId="77777777" w:rsidR="00A54AFE" w:rsidRDefault="00A54AFE" w:rsidP="00BE4551">
      <w:pPr>
        <w:spacing w:after="0" w:line="240" w:lineRule="auto"/>
      </w:pPr>
      <w:r>
        <w:separator/>
      </w:r>
    </w:p>
  </w:footnote>
  <w:footnote w:type="continuationSeparator" w:id="0">
    <w:p w14:paraId="1C69B690" w14:textId="77777777" w:rsidR="00A54AFE" w:rsidRDefault="00A54AFE" w:rsidP="00BE4551">
      <w:pPr>
        <w:spacing w:after="0" w:line="240" w:lineRule="auto"/>
      </w:pPr>
      <w:r>
        <w:continuationSeparator/>
      </w:r>
    </w:p>
  </w:footnote>
  <w:footnote w:type="continuationNotice" w:id="1">
    <w:p w14:paraId="32EB3805" w14:textId="77777777" w:rsidR="00A54AFE" w:rsidRDefault="00A54A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8A48" w14:textId="77777777" w:rsidR="00C33334" w:rsidRDefault="00C33334">
    <w:pPr>
      <w:pStyle w:val="aff3"/>
    </w:pPr>
  </w:p>
  <w:p w14:paraId="06D69EE3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2121028590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871844273">
    <w:abstractNumId w:val="22"/>
  </w:num>
  <w:num w:numId="3" w16cid:durableId="4595770">
    <w:abstractNumId w:val="8"/>
  </w:num>
  <w:num w:numId="4" w16cid:durableId="1554736516">
    <w:abstractNumId w:val="19"/>
  </w:num>
  <w:num w:numId="5" w16cid:durableId="648873807">
    <w:abstractNumId w:val="11"/>
  </w:num>
  <w:num w:numId="6" w16cid:durableId="77362816">
    <w:abstractNumId w:val="16"/>
  </w:num>
  <w:num w:numId="7" w16cid:durableId="1303149966">
    <w:abstractNumId w:val="24"/>
  </w:num>
  <w:num w:numId="8" w16cid:durableId="882861626">
    <w:abstractNumId w:val="3"/>
  </w:num>
  <w:num w:numId="9" w16cid:durableId="1186943396">
    <w:abstractNumId w:val="12"/>
  </w:num>
  <w:num w:numId="10" w16cid:durableId="1680159755">
    <w:abstractNumId w:val="0"/>
  </w:num>
  <w:num w:numId="11" w16cid:durableId="1005404758">
    <w:abstractNumId w:val="13"/>
  </w:num>
  <w:num w:numId="12" w16cid:durableId="1848210777">
    <w:abstractNumId w:val="6"/>
  </w:num>
  <w:num w:numId="13" w16cid:durableId="1375543554">
    <w:abstractNumId w:val="7"/>
  </w:num>
  <w:num w:numId="14" w16cid:durableId="1355957590">
    <w:abstractNumId w:val="5"/>
  </w:num>
  <w:num w:numId="15" w16cid:durableId="704063144">
    <w:abstractNumId w:val="10"/>
  </w:num>
  <w:num w:numId="16" w16cid:durableId="641886426">
    <w:abstractNumId w:val="1"/>
  </w:num>
  <w:num w:numId="17" w16cid:durableId="1853109121">
    <w:abstractNumId w:val="14"/>
  </w:num>
  <w:num w:numId="18" w16cid:durableId="1927107231">
    <w:abstractNumId w:val="15"/>
  </w:num>
  <w:num w:numId="19" w16cid:durableId="428890629">
    <w:abstractNumId w:val="17"/>
  </w:num>
  <w:num w:numId="20" w16cid:durableId="2128045165">
    <w:abstractNumId w:val="4"/>
  </w:num>
  <w:num w:numId="21" w16cid:durableId="1269701198">
    <w:abstractNumId w:val="2"/>
  </w:num>
  <w:num w:numId="22" w16cid:durableId="1438984594">
    <w:abstractNumId w:val="20"/>
  </w:num>
  <w:num w:numId="23" w16cid:durableId="1720938853">
    <w:abstractNumId w:val="9"/>
  </w:num>
  <w:num w:numId="24" w16cid:durableId="364642970">
    <w:abstractNumId w:val="23"/>
  </w:num>
  <w:num w:numId="25" w16cid:durableId="365377051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0F7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15F"/>
    <w:rsid w:val="0019749E"/>
    <w:rsid w:val="001A0A70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48A4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16B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4D9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0E3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012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64C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0E44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696D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2053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885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4AFE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9F7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9E5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5FF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386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39E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866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49E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540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3DB94"/>
  <w15:docId w15:val="{F71582E5-4A60-4EFF-BC55-6939B92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DD8-E822-4205-87AA-450E5F1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33</cp:revision>
  <cp:lastPrinted>2024-05-16T10:37:00Z</cp:lastPrinted>
  <dcterms:created xsi:type="dcterms:W3CDTF">2020-12-11T07:58:00Z</dcterms:created>
  <dcterms:modified xsi:type="dcterms:W3CDTF">2025-05-07T06:53:00Z</dcterms:modified>
</cp:coreProperties>
</file>